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56" w:lineRule="exact" w:before="0"/>
        <w:ind w:left="2410" w:right="0" w:firstLine="0"/>
        <w:jc w:val="left"/>
        <w:rPr>
          <w:rFonts w:ascii="Microsoft JhengHei" w:eastAsia="Microsoft JhengHei" w:hint="eastAsia"/>
          <w:b/>
          <w:sz w:val="36"/>
        </w:rPr>
      </w:pPr>
      <w:r>
        <w:rPr>
          <w:rFonts w:ascii="Microsoft JhengHei" w:eastAsia="Microsoft JhengHei" w:hint="eastAsia"/>
          <w:b/>
          <w:sz w:val="36"/>
        </w:rPr>
        <w:t>朝陽科技大學學生社團輔導辦法</w:t>
      </w:r>
    </w:p>
    <w:p>
      <w:pPr>
        <w:spacing w:line="272" w:lineRule="exact" w:before="51"/>
        <w:ind w:left="0" w:right="231" w:firstLine="0"/>
        <w:jc w:val="right"/>
        <w:rPr>
          <w:sz w:val="20"/>
        </w:rPr>
      </w:pPr>
      <w:r>
        <w:rPr>
          <w:rFonts w:ascii="Times New Roman" w:eastAsia="Times New Roman"/>
          <w:w w:val="95"/>
          <w:sz w:val="20"/>
        </w:rPr>
        <w:t>83</w:t>
      </w:r>
      <w:r>
        <w:rPr>
          <w:w w:val="95"/>
          <w:position w:val="1"/>
          <w:sz w:val="20"/>
        </w:rPr>
        <w:t>學年度第</w:t>
      </w:r>
      <w:r>
        <w:rPr>
          <w:rFonts w:ascii="Times New Roman" w:eastAsia="Times New Roman"/>
          <w:w w:val="95"/>
          <w:sz w:val="20"/>
        </w:rPr>
        <w:t>1</w:t>
      </w:r>
      <w:r>
        <w:rPr>
          <w:w w:val="95"/>
          <w:position w:val="1"/>
          <w:sz w:val="20"/>
        </w:rPr>
        <w:t>學期第</w:t>
      </w:r>
      <w:r>
        <w:rPr>
          <w:rFonts w:ascii="Times New Roman" w:eastAsia="Times New Roman"/>
          <w:w w:val="95"/>
          <w:sz w:val="20"/>
        </w:rPr>
        <w:t>7</w:t>
      </w:r>
      <w:r>
        <w:rPr>
          <w:w w:val="95"/>
          <w:position w:val="1"/>
          <w:sz w:val="20"/>
        </w:rPr>
        <w:t>次行政會議訂定（</w:t>
      </w:r>
      <w:r>
        <w:rPr>
          <w:rFonts w:ascii="Times New Roman" w:eastAsia="Times New Roman"/>
          <w:w w:val="95"/>
          <w:sz w:val="20"/>
        </w:rPr>
        <w:t>83.01.07</w:t>
      </w:r>
      <w:r>
        <w:rPr>
          <w:w w:val="95"/>
          <w:position w:val="1"/>
          <w:sz w:val="20"/>
        </w:rPr>
        <w:t>）</w:t>
      </w:r>
    </w:p>
    <w:p>
      <w:pPr>
        <w:spacing w:line="262" w:lineRule="exact" w:before="0"/>
        <w:ind w:left="0" w:right="233" w:firstLine="0"/>
        <w:jc w:val="right"/>
        <w:rPr>
          <w:sz w:val="20"/>
        </w:rPr>
      </w:pPr>
      <w:r>
        <w:rPr>
          <w:rFonts w:ascii="Times New Roman" w:eastAsia="Times New Roman"/>
          <w:sz w:val="20"/>
        </w:rPr>
        <w:t>84 </w:t>
      </w:r>
      <w:r>
        <w:rPr>
          <w:sz w:val="20"/>
        </w:rPr>
        <w:t>學年度第 </w:t>
      </w:r>
      <w:r>
        <w:rPr>
          <w:rFonts w:ascii="Times New Roman" w:eastAsia="Times New Roman"/>
          <w:sz w:val="20"/>
        </w:rPr>
        <w:t>1 </w:t>
      </w:r>
      <w:r>
        <w:rPr>
          <w:sz w:val="20"/>
        </w:rPr>
        <w:t>學期第 </w:t>
      </w:r>
      <w:r>
        <w:rPr>
          <w:rFonts w:ascii="Times New Roman" w:eastAsia="Times New Roman"/>
          <w:sz w:val="20"/>
        </w:rPr>
        <w:t>12 </w:t>
      </w:r>
      <w:r>
        <w:rPr>
          <w:sz w:val="20"/>
        </w:rPr>
        <w:t>次行政會議修正（</w:t>
      </w:r>
      <w:r>
        <w:rPr>
          <w:rFonts w:ascii="Times New Roman" w:eastAsia="Times New Roman"/>
          <w:sz w:val="20"/>
        </w:rPr>
        <w:t>85.01.31</w:t>
      </w:r>
      <w:r>
        <w:rPr>
          <w:sz w:val="20"/>
        </w:rPr>
        <w:t>）</w:t>
      </w:r>
    </w:p>
    <w:p>
      <w:pPr>
        <w:spacing w:line="260" w:lineRule="exact" w:before="0"/>
        <w:ind w:left="0" w:right="231" w:firstLine="0"/>
        <w:jc w:val="right"/>
        <w:rPr>
          <w:sz w:val="20"/>
        </w:rPr>
      </w:pPr>
      <w:r>
        <w:rPr>
          <w:rFonts w:ascii="Times New Roman" w:eastAsia="Times New Roman"/>
          <w:sz w:val="20"/>
        </w:rPr>
        <w:t>93 </w:t>
      </w:r>
      <w:r>
        <w:rPr>
          <w:sz w:val="20"/>
        </w:rPr>
        <w:t>學年度第 </w:t>
      </w:r>
      <w:r>
        <w:rPr>
          <w:rFonts w:ascii="Times New Roman" w:eastAsia="Times New Roman"/>
          <w:sz w:val="20"/>
        </w:rPr>
        <w:t>1 </w:t>
      </w:r>
      <w:r>
        <w:rPr>
          <w:sz w:val="20"/>
        </w:rPr>
        <w:t>學期第 </w:t>
      </w:r>
      <w:r>
        <w:rPr>
          <w:rFonts w:ascii="Times New Roman" w:eastAsia="Times New Roman"/>
          <w:sz w:val="20"/>
        </w:rPr>
        <w:t>3 </w:t>
      </w:r>
      <w:r>
        <w:rPr>
          <w:sz w:val="20"/>
        </w:rPr>
        <w:t>次行政會議修正（</w:t>
      </w:r>
      <w:r>
        <w:rPr>
          <w:rFonts w:ascii="Times New Roman" w:eastAsia="Times New Roman"/>
          <w:sz w:val="20"/>
        </w:rPr>
        <w:t>93.09.22</w:t>
      </w:r>
      <w:r>
        <w:rPr>
          <w:sz w:val="20"/>
        </w:rPr>
        <w:t>）</w:t>
      </w:r>
    </w:p>
    <w:p>
      <w:pPr>
        <w:pStyle w:val="ListParagraph"/>
        <w:numPr>
          <w:ilvl w:val="0"/>
          <w:numId w:val="1"/>
        </w:numPr>
        <w:tabs>
          <w:tab w:pos="5361" w:val="left" w:leader="none"/>
        </w:tabs>
        <w:spacing w:line="260" w:lineRule="exact" w:before="0" w:after="0"/>
        <w:ind w:left="112" w:right="231" w:firstLine="4897"/>
        <w:jc w:val="right"/>
        <w:rPr>
          <w:sz w:val="20"/>
        </w:rPr>
      </w:pPr>
      <w:r>
        <w:rPr>
          <w:spacing w:val="-1"/>
          <w:sz w:val="20"/>
        </w:rPr>
        <w:t>學年度第 </w:t>
      </w:r>
      <w:r>
        <w:rPr>
          <w:rFonts w:ascii="Times New Roman" w:eastAsia="Times New Roman"/>
          <w:sz w:val="20"/>
        </w:rPr>
        <w:t>2</w:t>
      </w:r>
      <w:r>
        <w:rPr>
          <w:rFonts w:ascii="Times New Roman" w:eastAsia="Times New Roman"/>
          <w:spacing w:val="-6"/>
          <w:sz w:val="20"/>
        </w:rPr>
        <w:t> </w:t>
      </w:r>
      <w:r>
        <w:rPr>
          <w:spacing w:val="-2"/>
          <w:sz w:val="20"/>
        </w:rPr>
        <w:t>學期第 </w:t>
      </w:r>
      <w:r>
        <w:rPr>
          <w:rFonts w:ascii="Times New Roman" w:eastAsia="Times New Roman"/>
          <w:sz w:val="20"/>
        </w:rPr>
        <w:t>2</w:t>
      </w:r>
      <w:r>
        <w:rPr>
          <w:rFonts w:ascii="Times New Roman" w:eastAsia="Times New Roman"/>
          <w:spacing w:val="-6"/>
          <w:sz w:val="20"/>
        </w:rPr>
        <w:t> </w:t>
      </w:r>
      <w:r>
        <w:rPr>
          <w:sz w:val="20"/>
        </w:rPr>
        <w:t>次行政會議修正（</w:t>
      </w:r>
      <w:r>
        <w:rPr>
          <w:rFonts w:ascii="Times New Roman" w:eastAsia="Times New Roman"/>
          <w:sz w:val="20"/>
        </w:rPr>
        <w:t>101.04.11</w:t>
      </w:r>
      <w:r>
        <w:rPr>
          <w:sz w:val="20"/>
        </w:rPr>
        <w:t>）</w:t>
      </w:r>
    </w:p>
    <w:p>
      <w:pPr>
        <w:pStyle w:val="ListParagraph"/>
        <w:numPr>
          <w:ilvl w:val="0"/>
          <w:numId w:val="1"/>
        </w:numPr>
        <w:tabs>
          <w:tab w:pos="1133" w:val="left" w:leader="none"/>
          <w:tab w:pos="5354" w:val="left" w:leader="none"/>
        </w:tabs>
        <w:spacing w:line="223" w:lineRule="auto" w:before="4" w:after="0"/>
        <w:ind w:left="112" w:right="228" w:firstLine="4890"/>
        <w:jc w:val="right"/>
        <w:rPr>
          <w:sz w:val="24"/>
        </w:rPr>
      </w:pPr>
      <w:r>
        <w:rPr>
          <w:sz w:val="20"/>
        </w:rPr>
        <w:t>學年度第</w:t>
      </w:r>
      <w:r>
        <w:rPr>
          <w:spacing w:val="-3"/>
          <w:sz w:val="20"/>
        </w:rPr>
        <w:t> </w:t>
      </w:r>
      <w:r>
        <w:rPr>
          <w:rFonts w:ascii="Times New Roman" w:eastAsia="Times New Roman"/>
          <w:sz w:val="20"/>
        </w:rPr>
        <w:t>2</w:t>
      </w:r>
      <w:r>
        <w:rPr>
          <w:rFonts w:ascii="Times New Roman" w:eastAsia="Times New Roman"/>
          <w:spacing w:val="-4"/>
          <w:sz w:val="20"/>
        </w:rPr>
        <w:t> </w:t>
      </w:r>
      <w:r>
        <w:rPr>
          <w:sz w:val="20"/>
        </w:rPr>
        <w:t>學期第</w:t>
      </w:r>
      <w:r>
        <w:rPr>
          <w:spacing w:val="-4"/>
          <w:sz w:val="20"/>
        </w:rPr>
        <w:t> </w:t>
      </w:r>
      <w:r>
        <w:rPr>
          <w:rFonts w:ascii="Times New Roman" w:eastAsia="Times New Roman"/>
          <w:sz w:val="20"/>
        </w:rPr>
        <w:t>2</w:t>
      </w:r>
      <w:r>
        <w:rPr>
          <w:rFonts w:ascii="Times New Roman" w:eastAsia="Times New Roman"/>
          <w:spacing w:val="-4"/>
          <w:sz w:val="20"/>
        </w:rPr>
        <w:t> </w:t>
      </w:r>
      <w:r>
        <w:rPr>
          <w:sz w:val="20"/>
        </w:rPr>
        <w:t>次行政會議修正（</w:t>
      </w:r>
      <w:r>
        <w:rPr>
          <w:rFonts w:ascii="Times New Roman" w:eastAsia="Times New Roman"/>
          <w:sz w:val="20"/>
        </w:rPr>
        <w:t>102.04.17</w:t>
      </w:r>
      <w:r>
        <w:rPr>
          <w:sz w:val="20"/>
        </w:rPr>
        <w:t>）</w:t>
      </w:r>
      <w:r>
        <w:rPr>
          <w:sz w:val="24"/>
        </w:rPr>
        <w:t>第一條</w:t>
        <w:tab/>
        <w:t>為輔導學生參加社團等之課外活</w:t>
      </w:r>
      <w:r>
        <w:rPr>
          <w:spacing w:val="-5"/>
          <w:sz w:val="24"/>
        </w:rPr>
        <w:t>動，</w:t>
      </w:r>
      <w:r>
        <w:rPr>
          <w:sz w:val="24"/>
        </w:rPr>
        <w:t>以充實休閒生</w:t>
      </w:r>
      <w:r>
        <w:rPr>
          <w:spacing w:val="-5"/>
          <w:sz w:val="24"/>
        </w:rPr>
        <w:t>活，</w:t>
      </w:r>
      <w:r>
        <w:rPr>
          <w:sz w:val="24"/>
        </w:rPr>
        <w:t>進而提高研究興</w:t>
      </w:r>
      <w:r>
        <w:rPr>
          <w:spacing w:val="-5"/>
          <w:sz w:val="24"/>
        </w:rPr>
        <w:t>趣，</w:t>
      </w:r>
      <w:r>
        <w:rPr>
          <w:sz w:val="24"/>
        </w:rPr>
        <w:t>陶冶合群德</w:t>
      </w:r>
      <w:r>
        <w:rPr>
          <w:spacing w:val="-22"/>
          <w:sz w:val="24"/>
        </w:rPr>
        <w:t>性，</w:t>
      </w:r>
      <w:r>
        <w:rPr>
          <w:sz w:val="24"/>
        </w:rPr>
        <w:t>培育領導人</w:t>
      </w:r>
      <w:r>
        <w:rPr>
          <w:spacing w:val="-22"/>
          <w:sz w:val="24"/>
        </w:rPr>
        <w:t>才，</w:t>
      </w:r>
      <w:r>
        <w:rPr>
          <w:sz w:val="24"/>
        </w:rPr>
        <w:t>涵詠服務情</w:t>
      </w:r>
      <w:r>
        <w:rPr>
          <w:spacing w:val="-22"/>
          <w:sz w:val="24"/>
        </w:rPr>
        <w:t>操，</w:t>
      </w:r>
      <w:r>
        <w:rPr>
          <w:sz w:val="24"/>
        </w:rPr>
        <w:t>培育領導智</w:t>
      </w:r>
      <w:r>
        <w:rPr>
          <w:spacing w:val="-22"/>
          <w:sz w:val="24"/>
        </w:rPr>
        <w:t>能，</w:t>
      </w:r>
      <w:r>
        <w:rPr>
          <w:sz w:val="24"/>
        </w:rPr>
        <w:t>並增進辦事能</w:t>
      </w:r>
      <w:r>
        <w:rPr>
          <w:spacing w:val="-22"/>
          <w:sz w:val="24"/>
        </w:rPr>
        <w:t>力</w:t>
      </w:r>
      <w:r>
        <w:rPr>
          <w:spacing w:val="-20"/>
          <w:sz w:val="24"/>
        </w:rPr>
        <w:t>，</w:t>
      </w:r>
      <w:r>
        <w:rPr>
          <w:sz w:val="24"/>
        </w:rPr>
        <w:t>訂</w:t>
      </w:r>
      <w:r>
        <w:rPr>
          <w:spacing w:val="-44"/>
          <w:sz w:val="24"/>
        </w:rPr>
        <w:t>定</w:t>
      </w:r>
      <w:r>
        <w:rPr>
          <w:sz w:val="24"/>
        </w:rPr>
        <w:t>「朝</w:t>
      </w:r>
    </w:p>
    <w:p>
      <w:pPr>
        <w:pStyle w:val="BodyText"/>
        <w:tabs>
          <w:tab w:pos="1133" w:val="left" w:leader="none"/>
        </w:tabs>
        <w:spacing w:line="223" w:lineRule="auto"/>
        <w:ind w:left="112" w:right="3330" w:firstLine="1020"/>
      </w:pPr>
      <w:r>
        <w:rPr/>
        <w:t>陽科技大學學生社團輔導辦法</w:t>
      </w:r>
      <w:r>
        <w:rPr>
          <w:spacing w:val="-120"/>
        </w:rPr>
        <w:t>」</w:t>
      </w:r>
      <w:r>
        <w:rPr/>
        <w:t>（以下簡稱本辦法</w:t>
      </w:r>
      <w:r>
        <w:rPr>
          <w:spacing w:val="-120"/>
        </w:rPr>
        <w:t>）</w:t>
      </w:r>
      <w:r>
        <w:rPr/>
        <w:t>。第二條</w:t>
        <w:tab/>
        <w:t>學生社團，分為下列五種：</w:t>
      </w:r>
    </w:p>
    <w:p>
      <w:pPr>
        <w:pStyle w:val="BodyText"/>
        <w:spacing w:line="223" w:lineRule="auto"/>
        <w:ind w:right="3541"/>
      </w:pPr>
      <w:r>
        <w:rPr/>
        <w:t>一、學藝性社團：以研究學術技藝為目的之社團。二、服務性社團：以推展社會服務為目的之社團。</w:t>
      </w:r>
    </w:p>
    <w:p>
      <w:pPr>
        <w:pStyle w:val="BodyText"/>
        <w:spacing w:line="223" w:lineRule="auto"/>
        <w:ind w:right="1861"/>
      </w:pPr>
      <w:r>
        <w:rPr/>
        <w:t>三、康樂性社團：以提倡正當休閒康樂及體育運動為目的之社團。四、聯誼性社團：以促進友誼砥勵情操為目的之社團。</w:t>
      </w:r>
    </w:p>
    <w:p>
      <w:pPr>
        <w:pStyle w:val="BodyText"/>
        <w:spacing w:line="307" w:lineRule="exact"/>
      </w:pPr>
      <w:r>
        <w:rPr/>
        <w:t>五、綜合性社團：以推展各系學生自治活動為目的之社團。</w:t>
      </w:r>
    </w:p>
    <w:p>
      <w:pPr>
        <w:pStyle w:val="BodyText"/>
        <w:tabs>
          <w:tab w:pos="1133" w:val="left" w:leader="none"/>
        </w:tabs>
        <w:spacing w:line="223" w:lineRule="auto" w:before="4"/>
        <w:ind w:right="231" w:hanging="1021"/>
      </w:pPr>
      <w:r>
        <w:rPr/>
        <w:t>第三條</w:t>
        <w:tab/>
        <w:t>學生為辦理合於下列宗旨之經常性課外活</w:t>
      </w:r>
      <w:r>
        <w:rPr>
          <w:spacing w:val="-12"/>
        </w:rPr>
        <w:t>動</w:t>
      </w:r>
      <w:r>
        <w:rPr>
          <w:spacing w:val="-10"/>
        </w:rPr>
        <w:t>，</w:t>
      </w:r>
      <w:r>
        <w:rPr/>
        <w:t>得依規定向學生事務處申請組織校內社團（不得有校際性之社團組織</w:t>
      </w:r>
      <w:r>
        <w:rPr>
          <w:spacing w:val="-120"/>
        </w:rPr>
        <w:t>）</w:t>
      </w:r>
      <w:r>
        <w:rPr/>
        <w:t>：</w:t>
      </w:r>
    </w:p>
    <w:p>
      <w:pPr>
        <w:pStyle w:val="BodyText"/>
        <w:spacing w:line="223" w:lineRule="auto"/>
        <w:ind w:right="4981"/>
      </w:pPr>
      <w:r>
        <w:rPr/>
        <w:t>一、闡揚中華文化，激發愛國情操。二、提高讀書風氣，砥勵學術研究。</w:t>
      </w:r>
    </w:p>
    <w:p>
      <w:pPr>
        <w:pStyle w:val="BodyText"/>
        <w:spacing w:line="223" w:lineRule="auto"/>
        <w:ind w:right="4261"/>
      </w:pPr>
      <w:r>
        <w:rPr/>
        <w:t>三、促進身心健康，陶冶性情，調劑生活。四、敦睦同學情感，發揚互助精神。</w:t>
      </w:r>
    </w:p>
    <w:p>
      <w:pPr>
        <w:pStyle w:val="BodyText"/>
        <w:spacing w:line="307" w:lineRule="exact"/>
      </w:pPr>
      <w:r>
        <w:rPr/>
        <w:t>五、培養服務觀念，倡行校園倫理精神。</w:t>
      </w:r>
    </w:p>
    <w:p>
      <w:pPr>
        <w:pStyle w:val="BodyText"/>
        <w:spacing w:line="223" w:lineRule="auto" w:before="5"/>
        <w:ind w:left="1644" w:right="184" w:hanging="512"/>
      </w:pPr>
      <w:r>
        <w:rPr/>
        <w:t>六、其他經學生事務處認為可資提倡之正當活動。學生發起組織之社團，若宗旨不適當或學校已有相同性質之社團者，學生事務處得不予許可。</w:t>
      </w:r>
    </w:p>
    <w:p>
      <w:pPr>
        <w:pStyle w:val="BodyText"/>
        <w:tabs>
          <w:tab w:pos="1133" w:val="left" w:leader="none"/>
        </w:tabs>
        <w:spacing w:line="307" w:lineRule="exact"/>
        <w:ind w:left="112"/>
      </w:pPr>
      <w:r>
        <w:rPr/>
        <w:t>第四條</w:t>
        <w:tab/>
        <w:t>學生籌組社團之程序：</w:t>
      </w:r>
    </w:p>
    <w:p>
      <w:pPr>
        <w:pStyle w:val="BodyText"/>
        <w:spacing w:line="223" w:lineRule="auto" w:before="5"/>
        <w:ind w:left="1644" w:right="113" w:hanging="512"/>
      </w:pPr>
      <w:r>
        <w:rPr>
          <w:spacing w:val="5"/>
        </w:rPr>
        <w:t>一、經由本校學生 </w:t>
      </w:r>
      <w:r>
        <w:rPr>
          <w:rFonts w:ascii="Times New Roman" w:eastAsia="Times New Roman"/>
        </w:rPr>
        <w:t>30 </w:t>
      </w:r>
      <w:r>
        <w:rPr/>
        <w:t>人以上之連署發起並召開籌備會議，擬定社團組織章程草案</w:t>
      </w:r>
      <w:r>
        <w:rPr>
          <w:spacing w:val="-13"/>
        </w:rPr>
        <w:t>後，填具「學生社團申請成立登記表」，連同「組織章程草案」及「連署名單」送請學校審核；許可後，始得召開成立大會。</w:t>
      </w:r>
    </w:p>
    <w:p>
      <w:pPr>
        <w:pStyle w:val="BodyText"/>
        <w:spacing w:line="223" w:lineRule="auto"/>
        <w:ind w:right="899"/>
      </w:pPr>
      <w:r>
        <w:rPr/>
        <w:t>二、社團成立大會召開前，應依規定以書面報請學生事務處派員列席輔導。三、社團成立大會議決章程草案，完成社團組織及擬定活動計畫。</w:t>
      </w:r>
    </w:p>
    <w:p>
      <w:pPr>
        <w:pStyle w:val="BodyText"/>
        <w:spacing w:line="223" w:lineRule="auto"/>
        <w:ind w:left="1644" w:right="175" w:hanging="512"/>
        <w:jc w:val="both"/>
      </w:pPr>
      <w:r>
        <w:rPr>
          <w:spacing w:val="-4"/>
        </w:rPr>
        <w:t>四、社團於成立大會後，應於 </w:t>
      </w:r>
      <w:r>
        <w:rPr>
          <w:rFonts w:ascii="Times New Roman" w:eastAsia="Times New Roman"/>
        </w:rPr>
        <w:t>14 </w:t>
      </w:r>
      <w:r>
        <w:rPr>
          <w:spacing w:val="-7"/>
        </w:rPr>
        <w:t>日內將社團組織章程、負責人資料表、財產清冊、</w:t>
      </w:r>
      <w:r>
        <w:rPr>
          <w:spacing w:val="-10"/>
        </w:rPr>
        <w:t>重要活動預定表、指導老師推薦表及社團基本資料等文件送請核備，並辦理正式設立登記後，始可展開活動。</w:t>
      </w:r>
    </w:p>
    <w:p>
      <w:pPr>
        <w:pStyle w:val="BodyText"/>
        <w:tabs>
          <w:tab w:pos="1133" w:val="left" w:leader="none"/>
        </w:tabs>
        <w:spacing w:line="223" w:lineRule="auto"/>
        <w:ind w:right="5491" w:hanging="1021"/>
      </w:pPr>
      <w:r>
        <w:rPr/>
        <w:t>第五條</w:t>
        <w:tab/>
        <w:t>社團組織章程應記載下列事項： 一</w:t>
      </w:r>
      <w:r>
        <w:rPr>
          <w:spacing w:val="30"/>
        </w:rPr>
        <w:t>、</w:t>
      </w:r>
      <w:r>
        <w:rPr/>
        <w:t>社團名稱。</w:t>
      </w:r>
    </w:p>
    <w:p>
      <w:pPr>
        <w:pStyle w:val="BodyText"/>
        <w:spacing w:line="307" w:lineRule="exact"/>
      </w:pPr>
      <w:r>
        <w:rPr/>
        <w:t>二、社團宗旨。</w:t>
      </w:r>
    </w:p>
    <w:p>
      <w:pPr>
        <w:pStyle w:val="BodyText"/>
        <w:spacing w:line="223" w:lineRule="auto" w:before="4"/>
        <w:ind w:right="6060"/>
      </w:pPr>
      <w:r>
        <w:rPr>
          <w:spacing w:val="6"/>
        </w:rPr>
        <w:t>三、社址</w:t>
      </w:r>
      <w:r>
        <w:rPr/>
        <w:t>（應設於校內</w:t>
      </w:r>
      <w:r>
        <w:rPr>
          <w:spacing w:val="-120"/>
        </w:rPr>
        <w:t>）</w:t>
      </w:r>
      <w:r>
        <w:rPr/>
        <w:t>。四、社團組織與職掌。</w:t>
      </w:r>
    </w:p>
    <w:p>
      <w:pPr>
        <w:pStyle w:val="BodyText"/>
        <w:spacing w:line="223" w:lineRule="auto"/>
        <w:ind w:right="1139"/>
      </w:pPr>
      <w:r>
        <w:rPr/>
        <w:t>五、社團（正、副）負責人之選舉罷免方式及其他社團幹部之任免程序。六、社員大會之召開。</w:t>
      </w:r>
    </w:p>
    <w:p>
      <w:pPr>
        <w:pStyle w:val="BodyText"/>
        <w:spacing w:line="223" w:lineRule="auto"/>
        <w:ind w:right="6900"/>
      </w:pPr>
      <w:r>
        <w:rPr/>
        <w:t>七、社團之經費。八、章程之修改。</w:t>
      </w:r>
    </w:p>
    <w:p>
      <w:pPr>
        <w:pStyle w:val="BodyText"/>
        <w:spacing w:line="307" w:lineRule="exact"/>
      </w:pPr>
      <w:r>
        <w:rPr/>
        <w:t>九、訂定章程之日期。</w:t>
      </w:r>
    </w:p>
    <w:p>
      <w:pPr>
        <w:pStyle w:val="BodyText"/>
        <w:tabs>
          <w:tab w:pos="1133" w:val="left" w:leader="none"/>
        </w:tabs>
        <w:spacing w:line="223" w:lineRule="auto" w:before="5"/>
        <w:ind w:right="5251" w:hanging="1021"/>
      </w:pPr>
      <w:r>
        <w:rPr/>
        <w:t>第六條</w:t>
        <w:tab/>
        <w:t>社團之設立登記應記載下列事項： 一</w:t>
      </w:r>
      <w:r>
        <w:rPr>
          <w:spacing w:val="30"/>
        </w:rPr>
        <w:t>、</w:t>
      </w:r>
      <w:r>
        <w:rPr/>
        <w:t>社團章程。</w:t>
      </w:r>
    </w:p>
    <w:p>
      <w:pPr>
        <w:pStyle w:val="BodyText"/>
        <w:spacing w:line="318" w:lineRule="exact"/>
      </w:pPr>
      <w:r>
        <w:rPr/>
        <w:t>二、社團幹部及社員名冊。</w:t>
      </w:r>
    </w:p>
    <w:p>
      <w:pPr>
        <w:spacing w:after="0" w:line="318" w:lineRule="exact"/>
        <w:sectPr>
          <w:footerReference w:type="default" r:id="rId5"/>
          <w:type w:val="continuous"/>
          <w:pgSz w:w="11910" w:h="16850"/>
          <w:pgMar w:footer="888" w:top="1100" w:bottom="1080" w:left="1020" w:right="900"/>
        </w:sectPr>
      </w:pPr>
    </w:p>
    <w:p>
      <w:pPr>
        <w:pStyle w:val="BodyText"/>
        <w:spacing w:line="325" w:lineRule="exact" w:before="40"/>
      </w:pPr>
      <w:r>
        <w:rPr/>
        <w:t>三、財產狀況。</w:t>
      </w:r>
    </w:p>
    <w:p>
      <w:pPr>
        <w:pStyle w:val="BodyText"/>
        <w:spacing w:line="313" w:lineRule="exact"/>
      </w:pPr>
      <w:r>
        <w:rPr/>
        <w:t>四、主要活動項目。</w:t>
      </w:r>
    </w:p>
    <w:p>
      <w:pPr>
        <w:pStyle w:val="BodyText"/>
        <w:spacing w:line="223" w:lineRule="auto" w:before="5"/>
        <w:ind w:right="5460"/>
      </w:pPr>
      <w:r>
        <w:rPr/>
        <w:t>五、社團成立經過及許可日期。六、其他重要事項。</w:t>
      </w:r>
    </w:p>
    <w:p>
      <w:pPr>
        <w:pStyle w:val="BodyText"/>
        <w:tabs>
          <w:tab w:pos="1133" w:val="left" w:leader="none"/>
        </w:tabs>
        <w:spacing w:line="223" w:lineRule="auto"/>
        <w:ind w:left="112" w:right="210" w:firstLine="1051"/>
      </w:pPr>
      <w:r>
        <w:rPr/>
        <w:t>社團登記後，登記事項有變更或社團幹部改選者，應於</w:t>
      </w:r>
      <w:r>
        <w:rPr>
          <w:spacing w:val="-2"/>
        </w:rPr>
        <w:t> </w:t>
      </w:r>
      <w:r>
        <w:rPr>
          <w:rFonts w:ascii="Times New Roman" w:eastAsia="Times New Roman"/>
        </w:rPr>
        <w:t>7 </w:t>
      </w:r>
      <w:r>
        <w:rPr/>
        <w:t>日內辦理變更之登記。第七條</w:t>
        <w:tab/>
        <w:t>社團登記之事項有不符許可條件者，學生事務處得限期令其補正；逾期不補正者，</w:t>
      </w:r>
    </w:p>
    <w:p>
      <w:pPr>
        <w:pStyle w:val="BodyText"/>
        <w:spacing w:line="307" w:lineRule="exact"/>
      </w:pPr>
      <w:r>
        <w:rPr/>
        <w:t>學生事務處得拒絕其登記並撤銷許可。</w:t>
      </w:r>
    </w:p>
    <w:p>
      <w:pPr>
        <w:pStyle w:val="BodyText"/>
        <w:tabs>
          <w:tab w:pos="1133" w:val="left" w:leader="none"/>
        </w:tabs>
        <w:spacing w:line="312" w:lineRule="exact"/>
        <w:ind w:left="112"/>
      </w:pPr>
      <w:r>
        <w:rPr/>
        <w:t>第八條</w:t>
        <w:tab/>
        <w:t>社團之印章由學生事務處統一格式，自行設計製作之。</w:t>
      </w:r>
    </w:p>
    <w:p>
      <w:pPr>
        <w:pStyle w:val="BodyText"/>
        <w:spacing w:line="223" w:lineRule="auto" w:before="5"/>
        <w:ind w:right="231" w:hanging="1021"/>
        <w:jc w:val="both"/>
      </w:pPr>
      <w:r>
        <w:rPr>
          <w:spacing w:val="-1"/>
        </w:rPr>
        <w:t>第九條 社團於每學年開學後 </w:t>
      </w:r>
      <w:r>
        <w:rPr>
          <w:rFonts w:ascii="Times New Roman" w:eastAsia="Times New Roman"/>
        </w:rPr>
        <w:t>1 </w:t>
      </w:r>
      <w:r>
        <w:rPr>
          <w:spacing w:val="-3"/>
        </w:rPr>
        <w:t>個月內，應檢具負責人資料表、財產清冊、移交報告、重要</w:t>
      </w:r>
      <w:r>
        <w:rPr>
          <w:spacing w:val="-5"/>
        </w:rPr>
        <w:t>活動預定表、指導老師資料表、社團基本資料及社員名冊等文件，報請學生事務處備查。</w:t>
      </w:r>
    </w:p>
    <w:p>
      <w:pPr>
        <w:pStyle w:val="BodyText"/>
        <w:tabs>
          <w:tab w:pos="1133" w:val="left" w:leader="none"/>
        </w:tabs>
        <w:spacing w:line="307" w:lineRule="exact"/>
        <w:ind w:left="112"/>
      </w:pPr>
      <w:r>
        <w:rPr/>
        <w:t>第十條</w:t>
        <w:tab/>
        <w:t>社團之社員以本校在學學生為限，並應依所屬社團章程之規定享權利盡義務。</w:t>
      </w:r>
    </w:p>
    <w:p>
      <w:pPr>
        <w:pStyle w:val="BodyText"/>
        <w:spacing w:line="223" w:lineRule="auto" w:before="5"/>
        <w:ind w:left="1402" w:right="232" w:hanging="1290"/>
        <w:jc w:val="both"/>
      </w:pPr>
      <w:r>
        <w:rPr>
          <w:spacing w:val="-7"/>
        </w:rPr>
        <w:t>第十一條  社團負責人對內主持社務，向社員大會負責，對外代表社團。社團正、副負責人由具備下列條件者選任之：</w:t>
      </w:r>
    </w:p>
    <w:p>
      <w:pPr>
        <w:pStyle w:val="BodyText"/>
        <w:spacing w:line="307" w:lineRule="exact"/>
        <w:ind w:left="1625"/>
      </w:pPr>
      <w:r>
        <w:rPr/>
        <w:t>一、品行端正，無不良紀錄並具服務熱忱者。</w:t>
      </w:r>
    </w:p>
    <w:p>
      <w:pPr>
        <w:pStyle w:val="BodyText"/>
        <w:spacing w:line="223" w:lineRule="auto" w:before="5"/>
        <w:ind w:left="2129" w:right="231" w:hanging="504"/>
      </w:pPr>
      <w:r>
        <w:rPr>
          <w:spacing w:val="1"/>
        </w:rPr>
        <w:t>二、當選前 </w:t>
      </w:r>
      <w:r>
        <w:rPr>
          <w:rFonts w:ascii="Times New Roman" w:eastAsia="Times New Roman"/>
        </w:rPr>
        <w:t>1 </w:t>
      </w:r>
      <w:r>
        <w:rPr>
          <w:spacing w:val="-1"/>
        </w:rPr>
        <w:t>學期學科成績平均 </w:t>
      </w:r>
      <w:r>
        <w:rPr>
          <w:rFonts w:ascii="Times New Roman" w:eastAsia="Times New Roman"/>
        </w:rPr>
        <w:t>70 </w:t>
      </w:r>
      <w:r>
        <w:rPr>
          <w:spacing w:val="-1"/>
        </w:rPr>
        <w:t>分或全班成績前 </w:t>
      </w:r>
      <w:r>
        <w:rPr>
          <w:rFonts w:ascii="Times New Roman" w:eastAsia="Times New Roman"/>
        </w:rPr>
        <w:t>4 </w:t>
      </w:r>
      <w:r>
        <w:rPr>
          <w:spacing w:val="-1"/>
        </w:rPr>
        <w:t>分之 </w:t>
      </w:r>
      <w:r>
        <w:rPr>
          <w:rFonts w:ascii="Times New Roman" w:eastAsia="Times New Roman"/>
          <w:spacing w:val="-58"/>
        </w:rPr>
        <w:t>3</w:t>
      </w:r>
      <w:r>
        <w:rPr>
          <w:spacing w:val="-9"/>
        </w:rPr>
        <w:t>，操行成績甲等以上者。社團正、副負責人在任期中受記過以上之處分時，即予解職。</w:t>
      </w:r>
    </w:p>
    <w:p>
      <w:pPr>
        <w:pStyle w:val="BodyText"/>
        <w:spacing w:line="223" w:lineRule="auto"/>
        <w:ind w:left="1402" w:right="168" w:hanging="1290"/>
        <w:jc w:val="both"/>
      </w:pPr>
      <w:r>
        <w:rPr>
          <w:spacing w:val="-1"/>
        </w:rPr>
        <w:t>第十二條 依法當選之社團正副負責人任期均為 </w:t>
      </w:r>
      <w:r>
        <w:rPr>
          <w:rFonts w:ascii="Times New Roman" w:eastAsia="Times New Roman"/>
        </w:rPr>
        <w:t>1 </w:t>
      </w:r>
      <w:r>
        <w:rPr>
          <w:spacing w:val="-17"/>
        </w:rPr>
        <w:t>學年，不得連任。如未經學生事務處核准， </w:t>
      </w:r>
      <w:r>
        <w:rPr>
          <w:spacing w:val="-11"/>
        </w:rPr>
        <w:t>不得中途改選。社團負責人因故不能行使職權時，應另行改選；唯社團有由其副負責人代理之規定者，從其規定。</w:t>
      </w:r>
    </w:p>
    <w:p>
      <w:pPr>
        <w:pStyle w:val="BodyText"/>
        <w:spacing w:line="223" w:lineRule="auto"/>
        <w:ind w:left="1402" w:right="229" w:hanging="1290"/>
        <w:jc w:val="both"/>
      </w:pPr>
      <w:r>
        <w:rPr>
          <w:spacing w:val="-1"/>
        </w:rPr>
        <w:t>第十三條  社團負責人與幹部應於每年 </w:t>
      </w:r>
      <w:r>
        <w:rPr>
          <w:rFonts w:ascii="Times New Roman" w:eastAsia="Times New Roman"/>
        </w:rPr>
        <w:t>5 </w:t>
      </w:r>
      <w:r>
        <w:rPr>
          <w:spacing w:val="-4"/>
        </w:rPr>
        <w:t>月份辦理改選，於 </w:t>
      </w:r>
      <w:r>
        <w:rPr>
          <w:rFonts w:ascii="Times New Roman" w:eastAsia="Times New Roman"/>
        </w:rPr>
        <w:t>6 </w:t>
      </w:r>
      <w:r>
        <w:rPr>
          <w:spacing w:val="-4"/>
        </w:rPr>
        <w:t>月份辦理交接；改選時應依規定於事前報請學生事務處派員列席輔導，事後辦理改選登記。</w:t>
      </w:r>
    </w:p>
    <w:p>
      <w:pPr>
        <w:pStyle w:val="BodyText"/>
        <w:spacing w:line="223" w:lineRule="auto"/>
        <w:ind w:left="1402" w:right="228" w:hanging="1290"/>
        <w:jc w:val="both"/>
      </w:pPr>
      <w:r>
        <w:rPr>
          <w:spacing w:val="-4"/>
        </w:rPr>
        <w:t>第十四條  擔任社團幹部之社員，概為義務無給職，任何社團之社員不得同時擔任 </w:t>
      </w:r>
      <w:r>
        <w:rPr>
          <w:rFonts w:ascii="Times New Roman" w:eastAsia="Times New Roman"/>
        </w:rPr>
        <w:t>2 </w:t>
      </w:r>
      <w:r>
        <w:rPr/>
        <w:t>個以上社團負責人。</w:t>
      </w:r>
    </w:p>
    <w:p>
      <w:pPr>
        <w:pStyle w:val="BodyText"/>
        <w:spacing w:line="223" w:lineRule="auto"/>
        <w:ind w:left="1402" w:right="230" w:hanging="1290"/>
        <w:jc w:val="both"/>
      </w:pPr>
      <w:r>
        <w:rPr>
          <w:spacing w:val="-7"/>
        </w:rPr>
        <w:t>第十五條  社團之決議，除各社團另有規定外，以社員總額二分之一以上出席，出席社員二</w:t>
      </w:r>
      <w:r>
        <w:rPr>
          <w:spacing w:val="-9"/>
        </w:rPr>
        <w:t>分之一以上之同意作成之。但關於變更社團宗旨、解散社團、修改章程及處分社</w:t>
      </w:r>
      <w:r>
        <w:rPr>
          <w:spacing w:val="-11"/>
        </w:rPr>
        <w:t>團財產之決議，應經社員總額三分之二以上出席，並經出席社員三分之二以上同意作成之。</w:t>
      </w:r>
    </w:p>
    <w:p>
      <w:pPr>
        <w:pStyle w:val="BodyText"/>
        <w:tabs>
          <w:tab w:pos="1401" w:val="left" w:leader="none"/>
        </w:tabs>
        <w:spacing w:line="307" w:lineRule="exact"/>
        <w:ind w:left="112"/>
      </w:pPr>
      <w:r>
        <w:rPr/>
        <w:t>第十六條</w:t>
        <w:tab/>
        <w:t>社團舉辦之活動應符合該社團所登記之宗旨。</w:t>
      </w:r>
    </w:p>
    <w:p>
      <w:pPr>
        <w:pStyle w:val="BodyText"/>
        <w:spacing w:line="223" w:lineRule="auto" w:before="3"/>
        <w:ind w:left="1402" w:right="228" w:hanging="1290"/>
        <w:jc w:val="both"/>
      </w:pPr>
      <w:r>
        <w:rPr>
          <w:spacing w:val="0"/>
        </w:rPr>
        <w:t>第十七條  學生事務處可依社團之申請由校長聘請教職員或學有專長之校外人士擔任社團</w:t>
      </w:r>
      <w:r>
        <w:rPr>
          <w:spacing w:val="-7"/>
        </w:rPr>
        <w:t>指導老師，負責指導學生社團活動。學生社團指導老師聘任要點由學生事務處另訂之。</w:t>
      </w:r>
    </w:p>
    <w:p>
      <w:pPr>
        <w:pStyle w:val="BodyText"/>
        <w:spacing w:line="223" w:lineRule="auto"/>
        <w:ind w:left="1402" w:right="228" w:hanging="1290"/>
        <w:jc w:val="both"/>
      </w:pPr>
      <w:r>
        <w:rPr>
          <w:spacing w:val="-4"/>
        </w:rPr>
        <w:t>第十八條  社團舉辦活動，應於事前向學生事務處申請許可及登記，必要時得由學生事務處派員輔導；學生事務處得視社團活動之性質及實際需要，邀請有關人員參加。</w:t>
      </w:r>
    </w:p>
    <w:p>
      <w:pPr>
        <w:pStyle w:val="BodyText"/>
        <w:spacing w:line="223" w:lineRule="auto"/>
        <w:ind w:left="1402" w:right="230" w:hanging="1290"/>
        <w:jc w:val="both"/>
      </w:pPr>
      <w:r>
        <w:rPr>
          <w:spacing w:val="-4"/>
        </w:rPr>
        <w:t>第十九條  社團活動以在校內舉行為原則，除另有規定或經學校核准者外，不得進行校外活動或邀請校外人士參加。</w:t>
      </w:r>
    </w:p>
    <w:p>
      <w:pPr>
        <w:pStyle w:val="BodyText"/>
        <w:tabs>
          <w:tab w:pos="1625" w:val="left" w:leader="none"/>
        </w:tabs>
        <w:spacing w:line="307" w:lineRule="exact"/>
        <w:ind w:left="112"/>
      </w:pPr>
      <w:r>
        <w:rPr/>
        <w:t>第二十條</w:t>
        <w:tab/>
        <w:t>社團活動之時間、地點、內容有變更時，應報請學生事務處核備。</w:t>
      </w:r>
    </w:p>
    <w:p>
      <w:pPr>
        <w:pStyle w:val="BodyText"/>
        <w:tabs>
          <w:tab w:pos="1625" w:val="left" w:leader="none"/>
        </w:tabs>
        <w:spacing w:line="223" w:lineRule="auto" w:before="5"/>
        <w:ind w:left="112" w:right="437"/>
      </w:pPr>
      <w:r>
        <w:rPr/>
        <w:t>第二十一條</w:t>
        <w:tab/>
        <w:t>社團活動結束後，社團負責人應將活動辦理情形以書面向學生事務處報備。第二十二條</w:t>
        <w:tab/>
        <w:t>社團對學生事務處委辦之事項有接受之義務，經費則由學生事務處負擔。</w:t>
      </w:r>
    </w:p>
    <w:p>
      <w:pPr>
        <w:pStyle w:val="BodyText"/>
        <w:tabs>
          <w:tab w:pos="1639" w:val="left" w:leader="none"/>
        </w:tabs>
        <w:spacing w:line="223" w:lineRule="auto"/>
        <w:ind w:left="1639" w:right="227" w:hanging="1527"/>
      </w:pPr>
      <w:r>
        <w:rPr/>
        <w:t>第二十三條</w:t>
        <w:tab/>
      </w:r>
      <w:r>
        <w:rPr>
          <w:spacing w:val="5"/>
        </w:rPr>
        <w:t>社團</w:t>
      </w:r>
      <w:r>
        <w:rPr>
          <w:spacing w:val="2"/>
        </w:rPr>
        <w:t>於</w:t>
      </w:r>
      <w:r>
        <w:rPr>
          <w:spacing w:val="5"/>
        </w:rPr>
        <w:t>校</w:t>
      </w:r>
      <w:r>
        <w:rPr>
          <w:spacing w:val="2"/>
        </w:rPr>
        <w:t>園</w:t>
      </w:r>
      <w:r>
        <w:rPr>
          <w:spacing w:val="5"/>
        </w:rPr>
        <w:t>內</w:t>
      </w:r>
      <w:r>
        <w:rPr>
          <w:spacing w:val="2"/>
        </w:rPr>
        <w:t>張</w:t>
      </w:r>
      <w:r>
        <w:rPr>
          <w:spacing w:val="5"/>
        </w:rPr>
        <w:t>貼</w:t>
      </w:r>
      <w:r>
        <w:rPr>
          <w:spacing w:val="2"/>
        </w:rPr>
        <w:t>公</w:t>
      </w:r>
      <w:r>
        <w:rPr>
          <w:spacing w:val="5"/>
        </w:rPr>
        <w:t>告與</w:t>
      </w:r>
      <w:r>
        <w:rPr>
          <w:spacing w:val="2"/>
        </w:rPr>
        <w:t>海</w:t>
      </w:r>
      <w:r>
        <w:rPr>
          <w:spacing w:val="5"/>
        </w:rPr>
        <w:t>報</w:t>
      </w:r>
      <w:r>
        <w:rPr>
          <w:spacing w:val="2"/>
        </w:rPr>
        <w:t>，</w:t>
      </w:r>
      <w:r>
        <w:rPr>
          <w:spacing w:val="5"/>
        </w:rPr>
        <w:t>應</w:t>
      </w:r>
      <w:r>
        <w:rPr>
          <w:spacing w:val="7"/>
        </w:rPr>
        <w:t>經</w:t>
      </w:r>
      <w:r>
        <w:rPr>
          <w:spacing w:val="5"/>
        </w:rPr>
        <w:t>學</w:t>
      </w:r>
      <w:r>
        <w:rPr>
          <w:spacing w:val="2"/>
        </w:rPr>
        <w:t>生</w:t>
      </w:r>
      <w:r>
        <w:rPr>
          <w:spacing w:val="5"/>
        </w:rPr>
        <w:t>事務處</w:t>
      </w:r>
      <w:r>
        <w:rPr>
          <w:spacing w:val="5"/>
        </w:rPr>
        <w:t>或</w:t>
      </w:r>
      <w:r>
        <w:rPr>
          <w:spacing w:val="2"/>
        </w:rPr>
        <w:t>學</w:t>
      </w:r>
      <w:r>
        <w:rPr>
          <w:spacing w:val="5"/>
        </w:rPr>
        <w:t>生</w:t>
      </w:r>
      <w:r>
        <w:rPr>
          <w:spacing w:val="2"/>
        </w:rPr>
        <w:t>事</w:t>
      </w:r>
      <w:r>
        <w:rPr>
          <w:spacing w:val="5"/>
        </w:rPr>
        <w:t>務處授權</w:t>
      </w:r>
      <w:r>
        <w:rPr>
          <w:spacing w:val="2"/>
        </w:rPr>
        <w:t>之</w:t>
      </w:r>
      <w:r>
        <w:rPr>
          <w:spacing w:val="5"/>
        </w:rPr>
        <w:t>單</w:t>
      </w:r>
      <w:r>
        <w:rPr>
          <w:spacing w:val="2"/>
        </w:rPr>
        <w:t>位</w:t>
      </w:r>
      <w:r>
        <w:rPr/>
        <w:t>備查，並依規定張貼於學校指定之處所。</w:t>
      </w:r>
    </w:p>
    <w:p>
      <w:pPr>
        <w:pStyle w:val="BodyText"/>
        <w:tabs>
          <w:tab w:pos="1639" w:val="left" w:leader="none"/>
        </w:tabs>
        <w:spacing w:line="223" w:lineRule="auto"/>
        <w:ind w:left="1639" w:right="229" w:hanging="1527"/>
      </w:pPr>
      <w:r>
        <w:rPr/>
        <w:t>第二十四條</w:t>
        <w:tab/>
        <w:t>社團公告之張</w:t>
      </w:r>
      <w:r>
        <w:rPr>
          <w:spacing w:val="-8"/>
        </w:rPr>
        <w:t>貼</w:t>
      </w:r>
      <w:r>
        <w:rPr>
          <w:spacing w:val="-7"/>
        </w:rPr>
        <w:t>，</w:t>
      </w:r>
      <w:r>
        <w:rPr/>
        <w:t>應注意其他社團公告之時</w:t>
      </w:r>
      <w:r>
        <w:rPr>
          <w:spacing w:val="-8"/>
        </w:rPr>
        <w:t>效，</w:t>
      </w:r>
      <w:r>
        <w:rPr/>
        <w:t>不得任意撕毀或遮</w:t>
      </w:r>
      <w:r>
        <w:rPr>
          <w:spacing w:val="-8"/>
        </w:rPr>
        <w:t>掩：</w:t>
      </w:r>
      <w:r>
        <w:rPr/>
        <w:t>逾</w:t>
      </w:r>
      <w:r>
        <w:rPr>
          <w:spacing w:val="-3"/>
        </w:rPr>
        <w:t>期</w:t>
      </w:r>
      <w:r>
        <w:rPr/>
        <w:t>應由社團自行除去。</w:t>
      </w:r>
    </w:p>
    <w:p>
      <w:pPr>
        <w:pStyle w:val="BodyText"/>
        <w:tabs>
          <w:tab w:pos="1639" w:val="left" w:leader="none"/>
        </w:tabs>
        <w:spacing w:line="223" w:lineRule="auto"/>
        <w:ind w:left="112" w:right="1144"/>
      </w:pPr>
      <w:r>
        <w:rPr/>
        <w:t>第二十五條</w:t>
        <w:tab/>
        <w:t>學生社團刊物，係指各社團、學會出版之報紙、通訊、期刊等文件。第二十六條</w:t>
        <w:tab/>
        <w:t>學生社團刊物應經學生事務處審閱備查後，始得發行。</w:t>
      </w:r>
    </w:p>
    <w:p>
      <w:pPr>
        <w:pStyle w:val="BodyText"/>
        <w:tabs>
          <w:tab w:pos="1639" w:val="left" w:leader="none"/>
        </w:tabs>
        <w:spacing w:line="318" w:lineRule="exact"/>
        <w:ind w:left="112"/>
      </w:pPr>
      <w:r>
        <w:rPr/>
        <w:t>第二十七條</w:t>
        <w:tab/>
        <w:t>社團活動之經</w:t>
      </w:r>
      <w:r>
        <w:rPr>
          <w:spacing w:val="-8"/>
        </w:rPr>
        <w:t>費，</w:t>
      </w:r>
      <w:r>
        <w:rPr/>
        <w:t>由社團籌措為原</w:t>
      </w:r>
      <w:r>
        <w:rPr>
          <w:spacing w:val="-8"/>
        </w:rPr>
        <w:t>則，</w:t>
      </w:r>
      <w:r>
        <w:rPr/>
        <w:t>並得依規定向學生事務處申請補</w:t>
      </w:r>
      <w:r>
        <w:rPr>
          <w:spacing w:val="-8"/>
        </w:rPr>
        <w:t>助</w:t>
      </w:r>
      <w:r>
        <w:rPr>
          <w:spacing w:val="-10"/>
        </w:rPr>
        <w:t>，</w:t>
      </w:r>
      <w:r>
        <w:rPr/>
        <w:t>經</w:t>
      </w:r>
    </w:p>
    <w:p>
      <w:pPr>
        <w:spacing w:after="0" w:line="318" w:lineRule="exact"/>
        <w:sectPr>
          <w:footerReference w:type="default" r:id="rId6"/>
          <w:pgSz w:w="11910" w:h="16850"/>
          <w:pgMar w:footer="888" w:header="0" w:top="1080" w:bottom="1080" w:left="1020" w:right="900"/>
        </w:sectPr>
      </w:pPr>
    </w:p>
    <w:p>
      <w:pPr>
        <w:pStyle w:val="BodyText"/>
        <w:spacing w:line="325" w:lineRule="exact" w:before="40"/>
        <w:ind w:left="1639"/>
      </w:pPr>
      <w:r>
        <w:rPr/>
        <w:t>費補助要點由學生事務處另訂之。</w:t>
      </w:r>
    </w:p>
    <w:p>
      <w:pPr>
        <w:pStyle w:val="BodyText"/>
        <w:spacing w:line="223" w:lineRule="auto" w:before="6"/>
        <w:ind w:left="1639" w:right="170"/>
      </w:pPr>
      <w:r>
        <w:rPr/>
        <w:t>社團接受有關人員或機構之經費資助，須向學生事務處報備，並依規定完成相關程序。</w:t>
      </w:r>
    </w:p>
    <w:p>
      <w:pPr>
        <w:pStyle w:val="BodyText"/>
        <w:spacing w:line="223" w:lineRule="auto"/>
        <w:ind w:left="1639" w:right="231" w:hanging="1527"/>
        <w:jc w:val="both"/>
      </w:pPr>
      <w:r>
        <w:rPr>
          <w:spacing w:val="-2"/>
        </w:rPr>
        <w:t>第二十八條  學生社團之帳冊及器材清冊應指定專責幹部負責列載社團財物及經費收支，並</w:t>
      </w:r>
      <w:r>
        <w:rPr>
          <w:spacing w:val="-8"/>
        </w:rPr>
        <w:t>應作成月報表，每學期於期中及期末分別報請學生事務處核備，月報表並應按月向全體社員公布。</w:t>
      </w:r>
    </w:p>
    <w:p>
      <w:pPr>
        <w:pStyle w:val="BodyText"/>
        <w:tabs>
          <w:tab w:pos="1639" w:val="left" w:leader="none"/>
        </w:tabs>
        <w:spacing w:line="223" w:lineRule="auto"/>
        <w:ind w:left="1639" w:right="184" w:hanging="1527"/>
      </w:pPr>
      <w:r>
        <w:rPr/>
        <w:t>第二十九條</w:t>
        <w:tab/>
        <w:t>社團應將現有社團財產、經費、印章、帳冊、文書等列入移交並將財產清冊、帳冊及移交報告送請學生事務處核備。</w:t>
      </w:r>
    </w:p>
    <w:p>
      <w:pPr>
        <w:pStyle w:val="BodyText"/>
        <w:spacing w:line="307" w:lineRule="exact"/>
        <w:ind w:left="1639"/>
      </w:pPr>
      <w:r>
        <w:rPr/>
        <w:t>社團財產如有短缺或損毀情事者，該社團應負損害賠償或受懲戒之責。</w:t>
      </w:r>
    </w:p>
    <w:p>
      <w:pPr>
        <w:pStyle w:val="BodyText"/>
        <w:tabs>
          <w:tab w:pos="1553" w:val="left" w:leader="none"/>
        </w:tabs>
        <w:spacing w:line="223" w:lineRule="auto" w:before="5"/>
        <w:ind w:left="1639" w:right="236" w:hanging="1527"/>
      </w:pPr>
      <w:r>
        <w:rPr/>
        <w:t>第三十條</w:t>
        <w:tab/>
        <w:t>為健全社團組織，激勵社團發展，於每學年舉行社團評鑑，以表揚及鼓勵優良社團。凡經本校核准成立之社團均應接受評鑑。</w:t>
      </w:r>
    </w:p>
    <w:p>
      <w:pPr>
        <w:pStyle w:val="BodyText"/>
        <w:tabs>
          <w:tab w:pos="1639" w:val="left" w:leader="none"/>
        </w:tabs>
        <w:spacing w:line="307" w:lineRule="exact"/>
        <w:ind w:left="112"/>
      </w:pPr>
      <w:r>
        <w:rPr/>
        <w:t>第三十一條</w:t>
        <w:tab/>
      </w:r>
      <w:r>
        <w:rPr>
          <w:spacing w:val="5"/>
        </w:rPr>
        <w:t>學生</w:t>
      </w:r>
      <w:r>
        <w:rPr>
          <w:spacing w:val="2"/>
        </w:rPr>
        <w:t>社</w:t>
      </w:r>
      <w:r>
        <w:rPr>
          <w:spacing w:val="5"/>
        </w:rPr>
        <w:t>團</w:t>
      </w:r>
      <w:r>
        <w:rPr>
          <w:spacing w:val="2"/>
        </w:rPr>
        <w:t>之</w:t>
      </w:r>
      <w:r>
        <w:rPr>
          <w:spacing w:val="5"/>
        </w:rPr>
        <w:t>評</w:t>
      </w:r>
      <w:r>
        <w:rPr>
          <w:spacing w:val="2"/>
        </w:rPr>
        <w:t>鑑</w:t>
      </w:r>
      <w:r>
        <w:rPr>
          <w:spacing w:val="5"/>
        </w:rPr>
        <w:t>，</w:t>
      </w:r>
      <w:r>
        <w:rPr>
          <w:spacing w:val="5"/>
        </w:rPr>
        <w:t>由</w:t>
      </w:r>
      <w:r>
        <w:rPr>
          <w:spacing w:val="5"/>
        </w:rPr>
        <w:t>學生</w:t>
      </w:r>
      <w:r>
        <w:rPr>
          <w:spacing w:val="2"/>
        </w:rPr>
        <w:t>事</w:t>
      </w:r>
      <w:r>
        <w:rPr>
          <w:spacing w:val="5"/>
        </w:rPr>
        <w:t>務處陳</w:t>
      </w:r>
      <w:r>
        <w:rPr>
          <w:spacing w:val="2"/>
        </w:rPr>
        <w:t>校</w:t>
      </w:r>
      <w:r>
        <w:rPr>
          <w:spacing w:val="5"/>
        </w:rPr>
        <w:t>長</w:t>
      </w:r>
      <w:r>
        <w:rPr>
          <w:spacing w:val="2"/>
        </w:rPr>
        <w:t>薦</w:t>
      </w:r>
      <w:r>
        <w:rPr>
          <w:spacing w:val="5"/>
        </w:rPr>
        <w:t>聘校</w:t>
      </w:r>
      <w:r>
        <w:rPr>
          <w:spacing w:val="2"/>
        </w:rPr>
        <w:t>內</w:t>
      </w:r>
      <w:r>
        <w:rPr>
          <w:spacing w:val="5"/>
        </w:rPr>
        <w:t>外</w:t>
      </w:r>
      <w:r>
        <w:rPr>
          <w:spacing w:val="2"/>
        </w:rPr>
        <w:t>教</w:t>
      </w:r>
      <w:r>
        <w:rPr>
          <w:spacing w:val="5"/>
        </w:rPr>
        <w:t>職</w:t>
      </w:r>
      <w:r>
        <w:rPr>
          <w:spacing w:val="2"/>
        </w:rPr>
        <w:t>員</w:t>
      </w:r>
      <w:r>
        <w:rPr>
          <w:spacing w:val="5"/>
        </w:rPr>
        <w:t>或</w:t>
      </w:r>
      <w:r>
        <w:rPr>
          <w:spacing w:val="2"/>
        </w:rPr>
        <w:t>專</w:t>
      </w:r>
      <w:r>
        <w:rPr>
          <w:spacing w:val="5"/>
        </w:rPr>
        <w:t>家為</w:t>
      </w:r>
      <w:r>
        <w:rPr>
          <w:spacing w:val="2"/>
        </w:rPr>
        <w:t>評</w:t>
      </w:r>
      <w:r>
        <w:rPr>
          <w:spacing w:val="5"/>
        </w:rPr>
        <w:t>鑑</w:t>
      </w:r>
      <w:r>
        <w:rPr>
          <w:spacing w:val="2"/>
        </w:rPr>
        <w:t>委</w:t>
      </w:r>
      <w:r>
        <w:rPr/>
        <w:t>員</w:t>
      </w:r>
    </w:p>
    <w:p>
      <w:pPr>
        <w:pStyle w:val="BodyText"/>
        <w:spacing w:line="312" w:lineRule="exact"/>
        <w:ind w:left="1639"/>
        <w:rPr>
          <w:rFonts w:ascii="Times New Roman" w:eastAsia="Times New Roman"/>
        </w:rPr>
      </w:pPr>
      <w:r>
        <w:rPr/>
        <w:t>（必要時亦得薦聘立場超然之學生幹部為評鑑委員</w:t>
      </w:r>
      <w:r>
        <w:rPr>
          <w:spacing w:val="-173"/>
        </w:rPr>
        <w:t>）</w:t>
      </w:r>
      <w:r>
        <w:rPr>
          <w:spacing w:val="-8"/>
        </w:rPr>
        <w:t>；每類社團各由評鑑委員 </w:t>
      </w:r>
      <w:r>
        <w:rPr>
          <w:rFonts w:ascii="Times New Roman" w:eastAsia="Times New Roman"/>
        </w:rPr>
        <w:t>3</w:t>
      </w:r>
    </w:p>
    <w:p>
      <w:pPr>
        <w:pStyle w:val="BodyText"/>
        <w:spacing w:line="312" w:lineRule="exact"/>
        <w:ind w:left="1639"/>
      </w:pPr>
      <w:r>
        <w:rPr/>
        <w:t>至 </w:t>
      </w:r>
      <w:r>
        <w:rPr>
          <w:rFonts w:ascii="Times New Roman" w:eastAsia="Times New Roman"/>
        </w:rPr>
        <w:t>5 </w:t>
      </w:r>
      <w:r>
        <w:rPr/>
        <w:t>人合議評鑑之。</w:t>
      </w:r>
    </w:p>
    <w:p>
      <w:pPr>
        <w:pStyle w:val="BodyText"/>
        <w:tabs>
          <w:tab w:pos="1639" w:val="left" w:leader="none"/>
        </w:tabs>
        <w:spacing w:line="312" w:lineRule="exact"/>
        <w:ind w:left="112"/>
      </w:pPr>
      <w:r>
        <w:rPr/>
        <w:t>第三十二條</w:t>
        <w:tab/>
        <w:t>日間部學生社團評鑑依下列方式辦理：</w:t>
      </w:r>
    </w:p>
    <w:p>
      <w:pPr>
        <w:pStyle w:val="BodyText"/>
        <w:spacing w:line="223" w:lineRule="auto" w:before="5"/>
        <w:ind w:left="2129" w:right="162" w:hanging="504"/>
      </w:pPr>
      <w:r>
        <w:rPr/>
        <w:t>一、書面評鑑佔 </w:t>
      </w:r>
      <w:r>
        <w:rPr>
          <w:rFonts w:ascii="Times New Roman" w:eastAsia="Times New Roman"/>
        </w:rPr>
        <w:t>80%</w:t>
      </w:r>
      <w:r>
        <w:rPr/>
        <w:t>，依據最新教育部全國大專校院學生社團評鑑評分標準表評分。</w:t>
      </w:r>
    </w:p>
    <w:p>
      <w:pPr>
        <w:pStyle w:val="BodyText"/>
        <w:spacing w:line="223" w:lineRule="auto"/>
        <w:ind w:left="1625" w:right="919"/>
      </w:pPr>
      <w:r>
        <w:rPr/>
        <w:t>二、平時表現佔 </w:t>
      </w:r>
      <w:r>
        <w:rPr>
          <w:rFonts w:ascii="Times New Roman" w:eastAsia="Times New Roman"/>
        </w:rPr>
        <w:t>20%</w:t>
      </w:r>
      <w:r>
        <w:rPr/>
        <w:t>，評定方式由課外活動組簽請校長核定後公布。進修部學生社團評鑑方式及辦法，由進修服務組簽請校長核定後公布。</w:t>
      </w:r>
    </w:p>
    <w:p>
      <w:pPr>
        <w:pStyle w:val="BodyText"/>
        <w:tabs>
          <w:tab w:pos="1639" w:val="left" w:leader="none"/>
        </w:tabs>
        <w:spacing w:line="307" w:lineRule="exact"/>
        <w:ind w:left="112"/>
      </w:pPr>
      <w:r>
        <w:rPr/>
        <w:t>第三十三條</w:t>
        <w:tab/>
        <w:t>評鑑成績等第與獎懲</w:t>
      </w:r>
    </w:p>
    <w:p>
      <w:pPr>
        <w:pStyle w:val="BodyText"/>
        <w:spacing w:line="312" w:lineRule="exact"/>
        <w:ind w:left="1625"/>
      </w:pPr>
      <w:r>
        <w:rPr/>
        <w:t>一、成績等第：特優 </w:t>
      </w:r>
      <w:r>
        <w:rPr>
          <w:rFonts w:ascii="Times New Roman" w:eastAsia="Times New Roman"/>
        </w:rPr>
        <w:t>95 </w:t>
      </w:r>
      <w:r>
        <w:rPr/>
        <w:t>分以上，優等 </w:t>
      </w:r>
      <w:r>
        <w:rPr>
          <w:rFonts w:ascii="Times New Roman" w:eastAsia="Times New Roman"/>
        </w:rPr>
        <w:t>90 </w:t>
      </w:r>
      <w:r>
        <w:rPr/>
        <w:t>分至 </w:t>
      </w:r>
      <w:r>
        <w:rPr>
          <w:rFonts w:ascii="Times New Roman" w:eastAsia="Times New Roman"/>
        </w:rPr>
        <w:t>94 </w:t>
      </w:r>
      <w:r>
        <w:rPr/>
        <w:t>分，甲等 </w:t>
      </w:r>
      <w:r>
        <w:rPr>
          <w:rFonts w:ascii="Times New Roman" w:eastAsia="Times New Roman"/>
        </w:rPr>
        <w:t>80 </w:t>
      </w:r>
      <w:r>
        <w:rPr/>
        <w:t>分至 </w:t>
      </w:r>
      <w:r>
        <w:rPr>
          <w:rFonts w:ascii="Times New Roman" w:eastAsia="Times New Roman"/>
        </w:rPr>
        <w:t>89 </w:t>
      </w:r>
      <w:r>
        <w:rPr/>
        <w:t>分，乙</w:t>
      </w:r>
    </w:p>
    <w:p>
      <w:pPr>
        <w:pStyle w:val="BodyText"/>
        <w:spacing w:line="223" w:lineRule="auto" w:before="4"/>
        <w:ind w:left="1625" w:right="1917" w:firstLine="518"/>
      </w:pPr>
      <w:r>
        <w:rPr/>
        <w:t>等 </w:t>
      </w:r>
      <w:r>
        <w:rPr>
          <w:rFonts w:ascii="Times New Roman" w:eastAsia="Times New Roman"/>
        </w:rPr>
        <w:t>70 </w:t>
      </w:r>
      <w:r>
        <w:rPr/>
        <w:t>分至 </w:t>
      </w:r>
      <w:r>
        <w:rPr>
          <w:rFonts w:ascii="Times New Roman" w:eastAsia="Times New Roman"/>
        </w:rPr>
        <w:t>79 </w:t>
      </w:r>
      <w:r>
        <w:rPr/>
        <w:t>分，丙等 </w:t>
      </w:r>
      <w:r>
        <w:rPr>
          <w:rFonts w:ascii="Times New Roman" w:eastAsia="Times New Roman"/>
        </w:rPr>
        <w:t>60 </w:t>
      </w:r>
      <w:r>
        <w:rPr/>
        <w:t>分至 </w:t>
      </w:r>
      <w:r>
        <w:rPr>
          <w:rFonts w:ascii="Times New Roman" w:eastAsia="Times New Roman"/>
        </w:rPr>
        <w:t>69 </w:t>
      </w:r>
      <w:r>
        <w:rPr/>
        <w:t>分，丁等不滿 </w:t>
      </w:r>
      <w:r>
        <w:rPr>
          <w:rFonts w:ascii="Times New Roman" w:eastAsia="Times New Roman"/>
        </w:rPr>
        <w:t>60 </w:t>
      </w:r>
      <w:r>
        <w:rPr/>
        <w:t>分。二、獎懲：</w:t>
      </w:r>
    </w:p>
    <w:p>
      <w:pPr>
        <w:pStyle w:val="BodyText"/>
        <w:spacing w:line="307" w:lineRule="exact"/>
        <w:ind w:left="2129"/>
      </w:pPr>
      <w:r>
        <w:rPr/>
        <w:t>（一） 特優及優等頒發獎牌並酌予獎勵，社團負責人小功 </w:t>
      </w:r>
      <w:r>
        <w:rPr>
          <w:rFonts w:ascii="Times New Roman" w:eastAsia="Times New Roman"/>
        </w:rPr>
        <w:t>2 </w:t>
      </w:r>
      <w:r>
        <w:rPr/>
        <w:t>次，績優幹部</w:t>
      </w:r>
    </w:p>
    <w:p>
      <w:pPr>
        <w:pStyle w:val="BodyText"/>
        <w:spacing w:line="223" w:lineRule="auto" w:before="5"/>
        <w:ind w:left="2871" w:right="231"/>
        <w:jc w:val="both"/>
      </w:pPr>
      <w:r>
        <w:rPr>
          <w:rFonts w:ascii="Times New Roman" w:eastAsia="Times New Roman"/>
        </w:rPr>
        <w:t>5 </w:t>
      </w:r>
      <w:r>
        <w:rPr>
          <w:spacing w:val="5"/>
        </w:rPr>
        <w:t>至 </w:t>
      </w:r>
      <w:r>
        <w:rPr>
          <w:rFonts w:ascii="Times New Roman" w:eastAsia="Times New Roman"/>
        </w:rPr>
        <w:t>10 </w:t>
      </w:r>
      <w:r>
        <w:rPr>
          <w:spacing w:val="0"/>
        </w:rPr>
        <w:t>人小功乙次；幹部 </w:t>
      </w:r>
      <w:r>
        <w:rPr>
          <w:rFonts w:ascii="Times New Roman" w:eastAsia="Times New Roman"/>
        </w:rPr>
        <w:t>3 </w:t>
      </w:r>
      <w:r>
        <w:rPr>
          <w:spacing w:val="5"/>
        </w:rPr>
        <w:t>至 </w:t>
      </w:r>
      <w:r>
        <w:rPr>
          <w:rFonts w:ascii="Times New Roman" w:eastAsia="Times New Roman"/>
        </w:rPr>
        <w:t>5 </w:t>
      </w:r>
      <w:r>
        <w:rPr/>
        <w:t>人嘉獎乙次，並得代表學校參加</w:t>
      </w:r>
      <w:r>
        <w:rPr>
          <w:spacing w:val="-7"/>
        </w:rPr>
        <w:t>校外績優社團選拔與表揚。社團指導老師為本校職員得由學生事務處簽請校長核定獎勵之。</w:t>
      </w:r>
    </w:p>
    <w:p>
      <w:pPr>
        <w:pStyle w:val="BodyText"/>
        <w:spacing w:line="307" w:lineRule="exact"/>
        <w:ind w:left="2129"/>
      </w:pPr>
      <w:r>
        <w:rPr/>
        <w:t>（二） 甲等頒發獎狀並酌予獎勵，社團負責人小功乙次，績優幹部 </w:t>
      </w:r>
      <w:r>
        <w:rPr>
          <w:rFonts w:ascii="Times New Roman" w:eastAsia="Times New Roman"/>
        </w:rPr>
        <w:t>5 </w:t>
      </w:r>
      <w:r>
        <w:rPr/>
        <w:t>至</w:t>
      </w:r>
    </w:p>
    <w:p>
      <w:pPr>
        <w:pStyle w:val="BodyText"/>
        <w:spacing w:line="312" w:lineRule="exact"/>
        <w:ind w:left="2871"/>
      </w:pPr>
      <w:r>
        <w:rPr>
          <w:rFonts w:ascii="Times New Roman" w:eastAsia="Times New Roman"/>
        </w:rPr>
        <w:t>10 </w:t>
      </w:r>
      <w:r>
        <w:rPr/>
        <w:t>人嘉獎乙次。</w:t>
      </w:r>
    </w:p>
    <w:p>
      <w:pPr>
        <w:pStyle w:val="BodyText"/>
        <w:spacing w:line="312" w:lineRule="exact"/>
        <w:ind w:left="2129"/>
      </w:pPr>
      <w:r>
        <w:rPr/>
        <w:t>（三） 丙等列入觀察社團，加強輔導。</w:t>
      </w:r>
    </w:p>
    <w:p>
      <w:pPr>
        <w:pStyle w:val="BodyText"/>
        <w:tabs>
          <w:tab w:pos="1639" w:val="left" w:leader="none"/>
        </w:tabs>
        <w:spacing w:line="223" w:lineRule="auto" w:before="5"/>
        <w:ind w:left="112" w:right="1352" w:firstLine="2016"/>
      </w:pPr>
      <w:r>
        <w:rPr/>
        <w:t>（四）</w:t>
      </w:r>
      <w:r>
        <w:rPr>
          <w:spacing w:val="-41"/>
        </w:rPr>
        <w:t> </w:t>
      </w:r>
      <w:r>
        <w:rPr/>
        <w:t>丁等社團得送請學生社團活動推展委員會審核後解散。第三十四條</w:t>
        <w:tab/>
        <w:t>社團有下列情事之一者，列為觀察社團：</w:t>
      </w:r>
    </w:p>
    <w:p>
      <w:pPr>
        <w:pStyle w:val="BodyText"/>
        <w:spacing w:line="307" w:lineRule="exact"/>
        <w:ind w:left="1627"/>
      </w:pPr>
      <w:r>
        <w:rPr/>
        <w:t>一、正式設立登記未滿 </w:t>
      </w:r>
      <w:r>
        <w:rPr>
          <w:rFonts w:ascii="Times New Roman" w:eastAsia="Times New Roman"/>
        </w:rPr>
        <w:t>1 </w:t>
      </w:r>
      <w:r>
        <w:rPr/>
        <w:t>學期。</w:t>
      </w:r>
    </w:p>
    <w:p>
      <w:pPr>
        <w:pStyle w:val="BodyText"/>
        <w:spacing w:line="223" w:lineRule="auto" w:before="5"/>
        <w:ind w:left="2131" w:right="228" w:hanging="504"/>
        <w:jc w:val="both"/>
      </w:pPr>
      <w:r>
        <w:rPr>
          <w:spacing w:val="-1"/>
        </w:rPr>
        <w:t>二、未於每學年開學 </w:t>
      </w:r>
      <w:r>
        <w:rPr>
          <w:rFonts w:ascii="Times New Roman" w:eastAsia="Times New Roman"/>
        </w:rPr>
        <w:t>1 </w:t>
      </w:r>
      <w:r>
        <w:rPr>
          <w:spacing w:val="-6"/>
        </w:rPr>
        <w:t>個月內檢具負責人資料表、財產清冊、移交報告、重要</w:t>
      </w:r>
      <w:r>
        <w:rPr>
          <w:spacing w:val="-10"/>
        </w:rPr>
        <w:t>活動預定表、指導老師資料表、社團基本資料及社員名冊等文件，報請學生事務處備查。</w:t>
      </w:r>
    </w:p>
    <w:p>
      <w:pPr>
        <w:pStyle w:val="BodyText"/>
        <w:spacing w:line="223" w:lineRule="auto"/>
        <w:ind w:left="1627" w:right="1671"/>
      </w:pPr>
      <w:r>
        <w:rPr/>
        <w:t>三、</w:t>
      </w:r>
      <w:r>
        <w:rPr>
          <w:rFonts w:ascii="Times New Roman" w:eastAsia="Times New Roman"/>
        </w:rPr>
        <w:t>1 </w:t>
      </w:r>
      <w:r>
        <w:rPr/>
        <w:t>學期內無正當理由，未曾辦理經學生事務處核准之活動。四、無社團指導老師。</w:t>
      </w:r>
    </w:p>
    <w:p>
      <w:pPr>
        <w:pStyle w:val="BodyText"/>
        <w:spacing w:line="223" w:lineRule="auto"/>
        <w:ind w:left="1627" w:right="2572"/>
      </w:pPr>
      <w:r>
        <w:rPr/>
        <w:t>五、未能於每年 </w:t>
      </w:r>
      <w:r>
        <w:rPr>
          <w:rFonts w:ascii="Times New Roman" w:eastAsia="Times New Roman"/>
        </w:rPr>
        <w:t>6 </w:t>
      </w:r>
      <w:r>
        <w:rPr/>
        <w:t>月選出新任社團負責人並完成交接。六、社團評鑑丙等。</w:t>
      </w:r>
    </w:p>
    <w:p>
      <w:pPr>
        <w:pStyle w:val="BodyText"/>
        <w:tabs>
          <w:tab w:pos="1639" w:val="left" w:leader="none"/>
        </w:tabs>
        <w:spacing w:line="223" w:lineRule="auto"/>
        <w:ind w:left="112" w:right="903" w:firstLine="1514"/>
      </w:pPr>
      <w:r>
        <w:rPr/>
        <w:t>觀察社團得依社團宗旨辦理活動，但不得申請經費補助及社團辦公室。第三十五條</w:t>
        <w:tab/>
        <w:t>社團有下列情事之一者，應送請學生社團活動推展委員會審核後解散：</w:t>
      </w:r>
    </w:p>
    <w:p>
      <w:pPr>
        <w:pStyle w:val="BodyText"/>
        <w:spacing w:line="307" w:lineRule="exact"/>
        <w:ind w:left="1627"/>
      </w:pPr>
      <w:r>
        <w:rPr/>
        <w:t>一、辦理違反國家法令或校規之活動，經勸導仍未改善。</w:t>
      </w:r>
    </w:p>
    <w:p>
      <w:pPr>
        <w:pStyle w:val="BodyText"/>
        <w:spacing w:line="223" w:lineRule="auto" w:before="5"/>
        <w:ind w:left="2131" w:right="187" w:hanging="504"/>
      </w:pPr>
      <w:r>
        <w:rPr/>
        <w:t>二、公告之發布與海報之張貼，違反法令、違背善良風俗或攻訐他人，經勸導仍未改善。</w:t>
      </w:r>
    </w:p>
    <w:p>
      <w:pPr>
        <w:pStyle w:val="BodyText"/>
        <w:spacing w:line="318" w:lineRule="exact"/>
        <w:ind w:left="1627"/>
      </w:pPr>
      <w:r>
        <w:rPr/>
        <w:t>三、因前條第一款及第二款列為觀察社團，於次 </w:t>
      </w:r>
      <w:r>
        <w:rPr>
          <w:rFonts w:ascii="Times New Roman" w:eastAsia="Times New Roman"/>
        </w:rPr>
        <w:t>1 </w:t>
      </w:r>
      <w:r>
        <w:rPr/>
        <w:t>學期未完成登記申請。</w:t>
      </w:r>
    </w:p>
    <w:p>
      <w:pPr>
        <w:spacing w:after="0" w:line="318" w:lineRule="exact"/>
        <w:sectPr>
          <w:footerReference w:type="default" r:id="rId7"/>
          <w:pgSz w:w="11910" w:h="16850"/>
          <w:pgMar w:footer="888" w:header="0" w:top="1080" w:bottom="1080" w:left="1020" w:right="900"/>
        </w:sectPr>
      </w:pPr>
    </w:p>
    <w:p>
      <w:pPr>
        <w:pStyle w:val="BodyText"/>
        <w:spacing w:line="225" w:lineRule="auto" w:before="74"/>
        <w:ind w:left="1627" w:right="1371"/>
      </w:pPr>
      <w:r>
        <w:rPr/>
        <w:t>四、因前條第三款至第五款列為觀察社團，於次 </w:t>
      </w:r>
      <w:r>
        <w:rPr>
          <w:rFonts w:ascii="Times New Roman" w:eastAsia="Times New Roman"/>
        </w:rPr>
        <w:t>1 </w:t>
      </w:r>
      <w:r>
        <w:rPr/>
        <w:t>學期仍未改善。五、社團評鑑丁等或連續 </w:t>
      </w:r>
      <w:r>
        <w:rPr>
          <w:rFonts w:ascii="Times New Roman" w:eastAsia="Times New Roman"/>
        </w:rPr>
        <w:t>2 </w:t>
      </w:r>
      <w:r>
        <w:rPr/>
        <w:t>年丙等。</w:t>
      </w:r>
    </w:p>
    <w:p>
      <w:pPr>
        <w:pStyle w:val="BodyText"/>
        <w:spacing w:line="305" w:lineRule="exact"/>
        <w:ind w:left="1627"/>
      </w:pPr>
      <w:r>
        <w:rPr/>
        <w:t>社團解散後，</w:t>
      </w:r>
      <w:r>
        <w:rPr>
          <w:rFonts w:ascii="Times New Roman" w:eastAsia="Times New Roman"/>
        </w:rPr>
        <w:t>1 </w:t>
      </w:r>
      <w:r>
        <w:rPr/>
        <w:t>年內不得成立類似社團。</w:t>
      </w:r>
    </w:p>
    <w:p>
      <w:pPr>
        <w:pStyle w:val="BodyText"/>
        <w:tabs>
          <w:tab w:pos="1639" w:val="left" w:leader="none"/>
        </w:tabs>
        <w:spacing w:line="223" w:lineRule="auto" w:before="5"/>
        <w:ind w:left="1639" w:right="231" w:hanging="1527"/>
      </w:pPr>
      <w:r>
        <w:rPr/>
        <w:t>第三十六條</w:t>
        <w:tab/>
        <w:t>社團自行申請或遭解散處分，社團負責人應於核准或通知後</w:t>
      </w:r>
      <w:r>
        <w:rPr>
          <w:spacing w:val="33"/>
        </w:rPr>
        <w:t> </w:t>
      </w:r>
      <w:r>
        <w:rPr>
          <w:rFonts w:ascii="Times New Roman" w:eastAsia="Times New Roman"/>
        </w:rPr>
        <w:t>14</w:t>
      </w:r>
      <w:r>
        <w:rPr>
          <w:rFonts w:ascii="Times New Roman" w:eastAsia="Times New Roman"/>
          <w:spacing w:val="35"/>
        </w:rPr>
        <w:t> </w:t>
      </w:r>
      <w:r>
        <w:rPr/>
        <w:t>天內辦理財產點交，如有特殊情況，可申請展延，以</w:t>
      </w:r>
      <w:r>
        <w:rPr>
          <w:spacing w:val="-2"/>
        </w:rPr>
        <w:t> </w:t>
      </w:r>
      <w:r>
        <w:rPr>
          <w:rFonts w:ascii="Times New Roman" w:eastAsia="Times New Roman"/>
        </w:rPr>
        <w:t>14 </w:t>
      </w:r>
      <w:r>
        <w:rPr/>
        <w:t>天為限。</w:t>
      </w:r>
    </w:p>
    <w:p>
      <w:pPr>
        <w:pStyle w:val="BodyText"/>
        <w:tabs>
          <w:tab w:pos="1639" w:val="left" w:leader="none"/>
        </w:tabs>
        <w:spacing w:line="223" w:lineRule="auto"/>
        <w:ind w:left="1639" w:right="232" w:hanging="1527"/>
      </w:pPr>
      <w:r>
        <w:rPr/>
        <w:t>第三十七條</w:t>
        <w:tab/>
        <w:t>學校得依本辦法取得社團社員及指導老師之個人資</w:t>
      </w:r>
      <w:r>
        <w:rPr>
          <w:spacing w:val="-24"/>
        </w:rPr>
        <w:t>料，</w:t>
      </w:r>
      <w:r>
        <w:rPr/>
        <w:t>僅限用以輔導社團及提供校內各單位聯絡使用。</w:t>
      </w:r>
    </w:p>
    <w:p>
      <w:pPr>
        <w:pStyle w:val="BodyText"/>
        <w:tabs>
          <w:tab w:pos="1639" w:val="left" w:leader="none"/>
        </w:tabs>
        <w:spacing w:line="319" w:lineRule="exact"/>
        <w:ind w:left="112"/>
      </w:pPr>
      <w:r>
        <w:rPr/>
        <w:t>第三十八條</w:t>
        <w:tab/>
        <w:t>本辦法經行政會議通過，校長核定後實施，修正時亦同。</w:t>
      </w:r>
    </w:p>
    <w:sectPr>
      <w:footerReference w:type="default" r:id="rId8"/>
      <w:pgSz w:w="11910" w:h="16850"/>
      <w:pgMar w:footer="888" w:header="0" w:top="1060" w:bottom="1080" w:left="10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Microsoft JhengHei">
    <w:altName w:val="Microsoft JhengHei"/>
    <w:charset w:val="0"/>
    <w:family w:val="swiss"/>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86.779999pt;margin-top:786.657104pt;width:52.9pt;height:12.5pt;mso-position-horizontal-relative:page;mso-position-vertical-relative:page;z-index:-4552" type="#_x0000_t202" filled="false" stroked="false">
          <v:textbox inset="0,0,0,0">
            <w:txbxContent>
              <w:p>
                <w:pPr>
                  <w:spacing w:line="250" w:lineRule="exact" w:before="0"/>
                  <w:ind w:left="20" w:right="0" w:firstLine="0"/>
                  <w:jc w:val="left"/>
                  <w:rPr>
                    <w:sz w:val="20"/>
                  </w:rPr>
                </w:pPr>
                <w:r>
                  <w:rPr>
                    <w:sz w:val="20"/>
                  </w:rPr>
                  <w:t>肆</w:t>
                </w:r>
                <w:r>
                  <w:rPr>
                    <w:rFonts w:ascii="Wingdings 2" w:hAnsi="Wingdings 2" w:eastAsia="Wingdings 2"/>
                    <w:sz w:val="20"/>
                  </w:rPr>
                  <w:t></w:t>
                </w:r>
                <w:r>
                  <w:rPr>
                    <w:sz w:val="20"/>
                  </w:rPr>
                  <w:t>一</w:t>
                </w:r>
                <w:r>
                  <w:rPr>
                    <w:rFonts w:ascii="Wingdings 2" w:hAnsi="Wingdings 2" w:eastAsia="Wingdings 2"/>
                    <w:sz w:val="20"/>
                  </w:rPr>
                  <w:t></w:t>
                </w:r>
                <w:r>
                  <w:rPr>
                    <w:sz w:val="20"/>
                  </w:rPr>
                  <w:t>Ｅ</w:t>
                </w:r>
                <w:r>
                  <w:rPr>
                    <w:rFonts w:ascii="Wingdings 2" w:hAnsi="Wingdings 2" w:eastAsia="Wingdings 2"/>
                    <w:sz w:val="20"/>
                  </w:rPr>
                  <w:t></w:t>
                </w:r>
                <w:r>
                  <w:rPr>
                    <w:sz w:val="20"/>
                  </w:rPr>
                  <w:t>１</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86.779999pt;margin-top:786.657104pt;width:52.9pt;height:12.5pt;mso-position-horizontal-relative:page;mso-position-vertical-relative:page;z-index:-4528" type="#_x0000_t202" filled="false" stroked="false">
          <v:textbox inset="0,0,0,0">
            <w:txbxContent>
              <w:p>
                <w:pPr>
                  <w:spacing w:line="250" w:lineRule="exact" w:before="0"/>
                  <w:ind w:left="20" w:right="0" w:firstLine="0"/>
                  <w:jc w:val="left"/>
                  <w:rPr>
                    <w:sz w:val="20"/>
                  </w:rPr>
                </w:pPr>
                <w:r>
                  <w:rPr>
                    <w:sz w:val="20"/>
                  </w:rPr>
                  <w:t>肆</w:t>
                </w:r>
                <w:r>
                  <w:rPr>
                    <w:rFonts w:ascii="Wingdings 2" w:hAnsi="Wingdings 2" w:eastAsia="Wingdings 2"/>
                    <w:sz w:val="20"/>
                  </w:rPr>
                  <w:t></w:t>
                </w:r>
                <w:r>
                  <w:rPr>
                    <w:sz w:val="20"/>
                  </w:rPr>
                  <w:t>一</w:t>
                </w:r>
                <w:r>
                  <w:rPr>
                    <w:rFonts w:ascii="Wingdings 2" w:hAnsi="Wingdings 2" w:eastAsia="Wingdings 2"/>
                    <w:sz w:val="20"/>
                  </w:rPr>
                  <w:t></w:t>
                </w:r>
                <w:r>
                  <w:rPr>
                    <w:sz w:val="20"/>
                  </w:rPr>
                  <w:t>Ｅ</w:t>
                </w:r>
                <w:r>
                  <w:rPr>
                    <w:rFonts w:ascii="Wingdings 2" w:hAnsi="Wingdings 2" w:eastAsia="Wingdings 2"/>
                    <w:sz w:val="20"/>
                  </w:rPr>
                  <w:t></w:t>
                </w:r>
                <w:r>
                  <w:rPr>
                    <w:sz w:val="20"/>
                  </w:rPr>
                  <w:t>２</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86.779999pt;margin-top:786.657104pt;width:52.9pt;height:12.5pt;mso-position-horizontal-relative:page;mso-position-vertical-relative:page;z-index:-4504" type="#_x0000_t202" filled="false" stroked="false">
          <v:textbox inset="0,0,0,0">
            <w:txbxContent>
              <w:p>
                <w:pPr>
                  <w:spacing w:line="250" w:lineRule="exact" w:before="0"/>
                  <w:ind w:left="20" w:right="0" w:firstLine="0"/>
                  <w:jc w:val="left"/>
                  <w:rPr>
                    <w:sz w:val="20"/>
                  </w:rPr>
                </w:pPr>
                <w:r>
                  <w:rPr>
                    <w:sz w:val="20"/>
                  </w:rPr>
                  <w:t>肆</w:t>
                </w:r>
                <w:r>
                  <w:rPr>
                    <w:rFonts w:ascii="Wingdings 2" w:hAnsi="Wingdings 2" w:eastAsia="Wingdings 2"/>
                    <w:sz w:val="20"/>
                  </w:rPr>
                  <w:t></w:t>
                </w:r>
                <w:r>
                  <w:rPr>
                    <w:sz w:val="20"/>
                  </w:rPr>
                  <w:t>一</w:t>
                </w:r>
                <w:r>
                  <w:rPr>
                    <w:rFonts w:ascii="Wingdings 2" w:hAnsi="Wingdings 2" w:eastAsia="Wingdings 2"/>
                    <w:sz w:val="20"/>
                  </w:rPr>
                  <w:t></w:t>
                </w:r>
                <w:r>
                  <w:rPr>
                    <w:sz w:val="20"/>
                  </w:rPr>
                  <w:t>Ｅ</w:t>
                </w:r>
                <w:r>
                  <w:rPr>
                    <w:rFonts w:ascii="Wingdings 2" w:hAnsi="Wingdings 2" w:eastAsia="Wingdings 2"/>
                    <w:sz w:val="20"/>
                  </w:rPr>
                  <w:t></w:t>
                </w:r>
                <w:r>
                  <w:rPr>
                    <w:sz w:val="20"/>
                  </w:rPr>
                  <w:t>３</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86.779999pt;margin-top:786.657104pt;width:52.9pt;height:12.5pt;mso-position-horizontal-relative:page;mso-position-vertical-relative:page;z-index:-4480" type="#_x0000_t202" filled="false" stroked="false">
          <v:textbox inset="0,0,0,0">
            <w:txbxContent>
              <w:p>
                <w:pPr>
                  <w:spacing w:line="250" w:lineRule="exact" w:before="0"/>
                  <w:ind w:left="20" w:right="0" w:firstLine="0"/>
                  <w:jc w:val="left"/>
                  <w:rPr>
                    <w:sz w:val="20"/>
                  </w:rPr>
                </w:pPr>
                <w:r>
                  <w:rPr>
                    <w:sz w:val="20"/>
                  </w:rPr>
                  <w:t>肆</w:t>
                </w:r>
                <w:r>
                  <w:rPr>
                    <w:rFonts w:ascii="Wingdings 2" w:hAnsi="Wingdings 2" w:eastAsia="Wingdings 2"/>
                    <w:sz w:val="20"/>
                  </w:rPr>
                  <w:t></w:t>
                </w:r>
                <w:r>
                  <w:rPr>
                    <w:sz w:val="20"/>
                  </w:rPr>
                  <w:t>一</w:t>
                </w:r>
                <w:r>
                  <w:rPr>
                    <w:rFonts w:ascii="Wingdings 2" w:hAnsi="Wingdings 2" w:eastAsia="Wingdings 2"/>
                    <w:sz w:val="20"/>
                  </w:rPr>
                  <w:t></w:t>
                </w:r>
                <w:r>
                  <w:rPr>
                    <w:sz w:val="20"/>
                  </w:rPr>
                  <w:t>Ｅ</w:t>
                </w:r>
                <w:r>
                  <w:rPr>
                    <w:rFonts w:ascii="Wingdings 2" w:hAnsi="Wingdings 2" w:eastAsia="Wingdings 2"/>
                    <w:sz w:val="20"/>
                  </w:rPr>
                  <w:t></w:t>
                </w:r>
                <w:r>
                  <w:rPr>
                    <w:sz w:val="20"/>
                  </w:rPr>
                  <w:t>４</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00"/>
      <w:numFmt w:val="decimal"/>
      <w:lvlText w:val="%1"/>
      <w:lvlJc w:val="left"/>
      <w:pPr>
        <w:ind w:left="112" w:hanging="351"/>
        <w:jc w:val="left"/>
      </w:pPr>
      <w:rPr>
        <w:rFonts w:hint="default" w:ascii="Times New Roman" w:hAnsi="Times New Roman" w:eastAsia="Times New Roman" w:cs="Times New Roman"/>
        <w:spacing w:val="0"/>
        <w:w w:val="99"/>
        <w:sz w:val="20"/>
        <w:szCs w:val="20"/>
        <w:lang w:val="zh-tw" w:eastAsia="zh-tw" w:bidi="zh-tw"/>
      </w:rPr>
    </w:lvl>
    <w:lvl w:ilvl="1">
      <w:start w:val="0"/>
      <w:numFmt w:val="bullet"/>
      <w:lvlText w:val="•"/>
      <w:lvlJc w:val="left"/>
      <w:pPr>
        <w:ind w:left="1106" w:hanging="351"/>
      </w:pPr>
      <w:rPr>
        <w:rFonts w:hint="default"/>
        <w:lang w:val="zh-tw" w:eastAsia="zh-tw" w:bidi="zh-tw"/>
      </w:rPr>
    </w:lvl>
    <w:lvl w:ilvl="2">
      <w:start w:val="0"/>
      <w:numFmt w:val="bullet"/>
      <w:lvlText w:val="•"/>
      <w:lvlJc w:val="left"/>
      <w:pPr>
        <w:ind w:left="2093" w:hanging="351"/>
      </w:pPr>
      <w:rPr>
        <w:rFonts w:hint="default"/>
        <w:lang w:val="zh-tw" w:eastAsia="zh-tw" w:bidi="zh-tw"/>
      </w:rPr>
    </w:lvl>
    <w:lvl w:ilvl="3">
      <w:start w:val="0"/>
      <w:numFmt w:val="bullet"/>
      <w:lvlText w:val="•"/>
      <w:lvlJc w:val="left"/>
      <w:pPr>
        <w:ind w:left="3079" w:hanging="351"/>
      </w:pPr>
      <w:rPr>
        <w:rFonts w:hint="default"/>
        <w:lang w:val="zh-tw" w:eastAsia="zh-tw" w:bidi="zh-tw"/>
      </w:rPr>
    </w:lvl>
    <w:lvl w:ilvl="4">
      <w:start w:val="0"/>
      <w:numFmt w:val="bullet"/>
      <w:lvlText w:val="•"/>
      <w:lvlJc w:val="left"/>
      <w:pPr>
        <w:ind w:left="4066" w:hanging="351"/>
      </w:pPr>
      <w:rPr>
        <w:rFonts w:hint="default"/>
        <w:lang w:val="zh-tw" w:eastAsia="zh-tw" w:bidi="zh-tw"/>
      </w:rPr>
    </w:lvl>
    <w:lvl w:ilvl="5">
      <w:start w:val="0"/>
      <w:numFmt w:val="bullet"/>
      <w:lvlText w:val="•"/>
      <w:lvlJc w:val="left"/>
      <w:pPr>
        <w:ind w:left="5053" w:hanging="351"/>
      </w:pPr>
      <w:rPr>
        <w:rFonts w:hint="default"/>
        <w:lang w:val="zh-tw" w:eastAsia="zh-tw" w:bidi="zh-tw"/>
      </w:rPr>
    </w:lvl>
    <w:lvl w:ilvl="6">
      <w:start w:val="0"/>
      <w:numFmt w:val="bullet"/>
      <w:lvlText w:val="•"/>
      <w:lvlJc w:val="left"/>
      <w:pPr>
        <w:ind w:left="6039" w:hanging="351"/>
      </w:pPr>
      <w:rPr>
        <w:rFonts w:hint="default"/>
        <w:lang w:val="zh-tw" w:eastAsia="zh-tw" w:bidi="zh-tw"/>
      </w:rPr>
    </w:lvl>
    <w:lvl w:ilvl="7">
      <w:start w:val="0"/>
      <w:numFmt w:val="bullet"/>
      <w:lvlText w:val="•"/>
      <w:lvlJc w:val="left"/>
      <w:pPr>
        <w:ind w:left="7026" w:hanging="351"/>
      </w:pPr>
      <w:rPr>
        <w:rFonts w:hint="default"/>
        <w:lang w:val="zh-tw" w:eastAsia="zh-tw" w:bidi="zh-tw"/>
      </w:rPr>
    </w:lvl>
    <w:lvl w:ilvl="8">
      <w:start w:val="0"/>
      <w:numFmt w:val="bullet"/>
      <w:lvlText w:val="•"/>
      <w:lvlJc w:val="left"/>
      <w:pPr>
        <w:ind w:left="8013" w:hanging="351"/>
      </w:pPr>
      <w:rPr>
        <w:rFonts w:hint="default"/>
        <w:lang w:val="zh-tw" w:eastAsia="zh-tw" w:bidi="zh-t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lang w:val="zh-tw" w:eastAsia="zh-tw" w:bidi="zh-tw"/>
    </w:rPr>
  </w:style>
  <w:style w:styleId="BodyText" w:type="paragraph">
    <w:name w:val="Body Text"/>
    <w:basedOn w:val="Normal"/>
    <w:uiPriority w:val="1"/>
    <w:qFormat/>
    <w:pPr>
      <w:ind w:left="1133"/>
    </w:pPr>
    <w:rPr>
      <w:rFonts w:ascii="PMingLiU" w:hAnsi="PMingLiU" w:eastAsia="PMingLiU" w:cs="PMingLiU"/>
      <w:sz w:val="24"/>
      <w:szCs w:val="24"/>
      <w:lang w:val="zh-tw" w:eastAsia="zh-tw" w:bidi="zh-tw"/>
    </w:rPr>
  </w:style>
  <w:style w:styleId="ListParagraph" w:type="paragraph">
    <w:name w:val="List Paragraph"/>
    <w:basedOn w:val="Normal"/>
    <w:uiPriority w:val="1"/>
    <w:qFormat/>
    <w:pPr>
      <w:ind w:left="112" w:right="228" w:firstLine="4890"/>
      <w:jc w:val="right"/>
    </w:pPr>
    <w:rPr>
      <w:rFonts w:ascii="PMingLiU" w:hAnsi="PMingLiU" w:eastAsia="PMingLiU" w:cs="PMingLiU"/>
      <w:lang w:val="zh-tw" w:eastAsia="zh-tw" w:bidi="zh-tw"/>
    </w:rPr>
  </w:style>
  <w:style w:styleId="TableParagraph" w:type="paragraph">
    <w:name w:val="Table Paragraph"/>
    <w:basedOn w:val="Normal"/>
    <w:uiPriority w:val="1"/>
    <w:qFormat/>
    <w:pPr/>
    <w:rPr>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cyut</dc:creator>
  <dc:title>朝陽科技大學董事會組織章程</dc:title>
  <dcterms:created xsi:type="dcterms:W3CDTF">2017-10-19T12:30:33Z</dcterms:created>
  <dcterms:modified xsi:type="dcterms:W3CDTF">2017-10-19T12:30:33Z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Microsoft® Word 2010</vt:lpwstr>
  </property>
  <property fmtid="{D5CDD505-2E9C-101B-9397-08002B2CF9AE}" pid="4" name="LastSaved">
    <vt:filetime>2017-10-19T00:00:00Z</vt:filetime>
  </property>
</Properties>
</file>